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BF" w:rsidRDefault="003468BF"/>
    <w:p w:rsidR="003468BF" w:rsidRDefault="003468BF"/>
    <w:p w:rsidR="003468BF" w:rsidRDefault="003468BF"/>
    <w:p w:rsidR="003468BF" w:rsidRDefault="003468BF"/>
    <w:p w:rsidR="003468BF" w:rsidRDefault="003468BF">
      <w:r>
        <w:rPr>
          <w:noProof/>
        </w:rPr>
        <w:drawing>
          <wp:inline distT="0" distB="0" distL="0" distR="0">
            <wp:extent cx="6480175" cy="8910241"/>
            <wp:effectExtent l="19050" t="0" r="0" b="0"/>
            <wp:docPr id="1" name="Рисунок 1" descr="C:\Users\Adm\Desktop\Documents\САЙТ\Сайт  Сентябрь\План  по реализации ФГО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САЙТ\Сайт  Сентябрь\План  по реализации ФГО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BF" w:rsidRDefault="003468BF"/>
    <w:p w:rsidR="003468BF" w:rsidRDefault="003468BF"/>
    <w:p w:rsidR="003468BF" w:rsidRDefault="003468BF"/>
    <w:p w:rsidR="003468BF" w:rsidRDefault="003468BF"/>
    <w:p w:rsidR="003468BF" w:rsidRDefault="003468BF"/>
    <w:p w:rsidR="003468BF" w:rsidRDefault="003468BF"/>
    <w:p w:rsidR="003468BF" w:rsidRDefault="003468BF"/>
    <w:p w:rsidR="003468BF" w:rsidRDefault="003468BF"/>
    <w:tbl>
      <w:tblPr>
        <w:tblW w:w="10881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4A0"/>
      </w:tblPr>
      <w:tblGrid>
        <w:gridCol w:w="631"/>
        <w:gridCol w:w="3445"/>
        <w:gridCol w:w="1844"/>
        <w:gridCol w:w="1843"/>
        <w:gridCol w:w="3118"/>
      </w:tblGrid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с материально-ответственными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Заместитель директора по АХЧ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План-график использования техники, журнал по использованию техники в образовательном процессе  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плана-графика реализации ФГОС НОО, ФГОС ООО в 2019-2020 учебном году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Май-июнь 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рабочей группы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плана-графика реализации ФГОС НОО, ФГОС ООО на 2019-2020 учебный год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250" w:type="dxa"/>
            <w:gridSpan w:val="4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 w:rsidP="00B74FC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Нормативно-правовое обеспечение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директора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для стендов, совещаний, педагогических советов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коррективов в нормативно-правовые документы ОУ по итогам их апробации, с учетом изменений федерального и регионального уровня и ООП в части 1- 9 классов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Май-июнь 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регламента утверждения нормативно-правовых документов в соответствии с Уставом ОУ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ООП НОО, ФГОС ООО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об утверждении ООП в новой редакции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250" w:type="dxa"/>
            <w:gridSpan w:val="4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 w:rsidP="00B74FC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Финансово-экономическое обеспечение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обеспеченности учебниками обучающихся 1- 9 классов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 сентября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библиотекарь, учителя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</w:t>
            </w:r>
            <w:proofErr w:type="gramStart"/>
            <w:r>
              <w:rPr>
                <w:rFonts w:ascii="Times New Roman" w:hAnsi="Times New Roman"/>
              </w:rPr>
              <w:t>школьной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База </w:t>
            </w:r>
            <w:proofErr w:type="gramStart"/>
            <w:r>
              <w:rPr>
                <w:rFonts w:ascii="Times New Roman" w:hAnsi="Times New Roman"/>
              </w:rPr>
              <w:t>учебной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методической литературы ОУ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0250" w:type="dxa"/>
            <w:gridSpan w:val="4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 w:rsidP="00B74FC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Кадровое обеспечение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штатного расписания и расстановка кадров на 2018-2019 учебный год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прогноза обеспечения кадрами на 2019 год и перспективу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март 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заместитель директора по УВР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работы по заполнению выявленных вакансий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заявки на курсовую подготовку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январь 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тарификации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на 2019-2020 учебный год с учетом реализации ФГОС НОО, ФГОС ООО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Сентябрь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Тарификация 2019-</w:t>
            </w:r>
            <w:r>
              <w:rPr>
                <w:rFonts w:ascii="Times New Roman" w:hAnsi="Times New Roman"/>
              </w:rPr>
              <w:lastRenderedPageBreak/>
              <w:t>2020учебный год.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4.5.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возможностей организации дистанционного обучения педагогических работников ОУ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Заместитель директора по УВР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в план-график повышения квалификации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0250" w:type="dxa"/>
            <w:gridSpan w:val="4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 w:rsidP="00B74FC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обеспечение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взаимодействия учителей начальных классов и среднего звена по обсуждению вопросов ФГОС НОО, ФГОС ООО обмену опытом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ШМО учителей начальных классов и предметных ШМО среднего звена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ШМО 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проблем, вынесенных на обсуждение; протоколы ШМО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разделов  сайта ОУ по вопросам ФГОС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Администратор сайта  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Обновленная на сайте информация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    </w:t>
            </w:r>
            <w:r>
              <w:rPr>
                <w:rFonts w:ascii="Times New Roman" w:hAnsi="Times New Roman"/>
                <w:b/>
                <w:i/>
              </w:rPr>
              <w:t>Проведение родительских собраний в 1-7 классах: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результаты диагностики готовности первоклассников к обучению в школе; 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помощь родителей в организации проектной деятельности;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мониторинг </w:t>
            </w:r>
            <w:proofErr w:type="gramStart"/>
            <w:r>
              <w:rPr>
                <w:rFonts w:ascii="Times New Roman" w:hAnsi="Times New Roman"/>
              </w:rPr>
              <w:t>планируемых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 обучения по ФГОС НОО в 1-4, ФГОС ООО в 5 -9 классах; 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итоги обучения по ФГОС НОО, ФГОС ООО.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  </w:t>
            </w:r>
            <w:r>
              <w:rPr>
                <w:rFonts w:ascii="Times New Roman" w:hAnsi="Times New Roman"/>
                <w:b/>
                <w:i/>
              </w:rPr>
              <w:t xml:space="preserve">Проведение родительского собрания для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родителей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будущих первоклассников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    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Апрель-май 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директора по УВР, учителя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 родительских собраний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материалов на школьном стенде «Реализация ФГОС НОО, ФГОС ООО»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январь, май 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директора по УВР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Актуальная информация, размещенная на стенде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для родителей первоклассников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директора, психолог, учителя 1-х классов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графику работы  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Педагог-библиотекарь, зав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абинетом информатики, учителя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посещений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0250" w:type="dxa"/>
            <w:gridSpan w:val="4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 w:rsidP="00B74FC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 обеспечение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методических дней: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«Современный урок в начальной школе и 5-9 классах с позиций </w:t>
            </w:r>
            <w:r>
              <w:rPr>
                <w:rFonts w:ascii="Times New Roman" w:hAnsi="Times New Roman"/>
              </w:rPr>
              <w:lastRenderedPageBreak/>
              <w:t>формирования УУД».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опытом (круглый стол) Профессиональное развитие педагога как условие повышения качества обучения</w:t>
            </w:r>
          </w:p>
          <w:p w:rsidR="00B74FCF" w:rsidRDefault="00B74FCF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 в четверть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заместители директора по УВР, </w:t>
            </w:r>
            <w:r>
              <w:rPr>
                <w:rFonts w:ascii="Times New Roman" w:hAnsi="Times New Roman"/>
              </w:rPr>
              <w:lastRenderedPageBreak/>
              <w:t>руководители ШМО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Обобщенный опыт и методические рекомендации для учителей ОУ, материалы </w:t>
            </w:r>
            <w:r>
              <w:rPr>
                <w:rFonts w:ascii="Times New Roman" w:hAnsi="Times New Roman"/>
              </w:rPr>
              <w:lastRenderedPageBreak/>
              <w:t xml:space="preserve">для сайта и </w:t>
            </w:r>
            <w:proofErr w:type="spellStart"/>
            <w:r>
              <w:rPr>
                <w:rFonts w:ascii="Times New Roman" w:hAnsi="Times New Roman"/>
              </w:rPr>
              <w:t>медиатеки</w:t>
            </w:r>
            <w:proofErr w:type="spellEnd"/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6.2.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Стартовая диагностика учебных достижений первоклассников на начало учебного года. </w:t>
            </w:r>
            <w:r>
              <w:rPr>
                <w:rFonts w:ascii="Times New Roman" w:hAnsi="Times New Roman"/>
              </w:rPr>
              <w:br/>
              <w:t xml:space="preserve">Подбор диагностического инструментария для изучения </w:t>
            </w:r>
            <w:proofErr w:type="gramStart"/>
            <w:r>
              <w:rPr>
                <w:rFonts w:ascii="Times New Roman" w:hAnsi="Times New Roman"/>
              </w:rPr>
              <w:t>готовности</w:t>
            </w:r>
            <w:proofErr w:type="gramEnd"/>
            <w:r>
              <w:rPr>
                <w:rFonts w:ascii="Times New Roman" w:hAnsi="Times New Roman"/>
              </w:rPr>
              <w:t xml:space="preserve"> обучающихся 1 класса к освоению ООП НОО, ФГОС ООО.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/>
              </w:rPr>
              <w:t>предметных</w:t>
            </w:r>
            <w:proofErr w:type="gramEnd"/>
            <w:r>
              <w:rPr>
                <w:rFonts w:ascii="Times New Roman" w:hAnsi="Times New Roman"/>
              </w:rPr>
              <w:t xml:space="preserve"> ШМО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диагностик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 обеспечение внеурочной деятельности: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 результатов реализации внеурочной деятельности в 1 классе;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посещение занятий в 1-9классах 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Октябрь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По графику ВШК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Заместители директора, руководители ШМО, педагоги, ведущие занятия 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внеурочной деятельности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проблем, вынесенных на обсуждение;</w:t>
            </w:r>
          </w:p>
        </w:tc>
      </w:tr>
      <w:tr w:rsidR="002F43ED" w:rsidTr="00B74FCF">
        <w:tc>
          <w:tcPr>
            <w:tcW w:w="6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</w:t>
            </w:r>
          </w:p>
        </w:tc>
        <w:tc>
          <w:tcPr>
            <w:tcW w:w="344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опыта реализации ФГОС НОО, ФГОС ООО в ОУ: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 работы учителей, педагогов дополнительного образования;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составление плана открытых занятий;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материалов для публичного отчета</w:t>
            </w:r>
          </w:p>
        </w:tc>
        <w:tc>
          <w:tcPr>
            <w:tcW w:w="184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Сентябрь-декабрь 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Январь-май 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</w:t>
            </w:r>
          </w:p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директора, руководители ШМО, учителя</w:t>
            </w:r>
          </w:p>
        </w:tc>
        <w:tc>
          <w:tcPr>
            <w:tcW w:w="311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2F43ED" w:rsidRDefault="002F43E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по публикации опыта учителей. </w:t>
            </w:r>
          </w:p>
        </w:tc>
      </w:tr>
    </w:tbl>
    <w:p w:rsidR="002F43ED" w:rsidRDefault="002F43ED" w:rsidP="002F43ED">
      <w:pPr>
        <w:shd w:val="clear" w:color="auto" w:fill="FFFFFF"/>
        <w:rPr>
          <w:color w:val="FF0000"/>
          <w:sz w:val="22"/>
          <w:szCs w:val="22"/>
        </w:rPr>
      </w:pPr>
    </w:p>
    <w:p w:rsidR="002F43ED" w:rsidRDefault="002F43ED" w:rsidP="002F43ED">
      <w:pPr>
        <w:jc w:val="center"/>
        <w:rPr>
          <w:b/>
          <w:bCs/>
          <w:color w:val="C00000"/>
          <w:kern w:val="36"/>
        </w:rPr>
      </w:pPr>
    </w:p>
    <w:p w:rsidR="002F43ED" w:rsidRDefault="002F43ED" w:rsidP="002F43ED">
      <w:pPr>
        <w:jc w:val="center"/>
        <w:rPr>
          <w:b/>
          <w:bCs/>
          <w:color w:val="C00000"/>
          <w:kern w:val="36"/>
        </w:rPr>
      </w:pPr>
    </w:p>
    <w:p w:rsidR="002F43ED" w:rsidRDefault="002F43ED" w:rsidP="002F43ED">
      <w:pPr>
        <w:jc w:val="center"/>
        <w:rPr>
          <w:b/>
          <w:bCs/>
          <w:color w:val="C00000"/>
          <w:kern w:val="36"/>
        </w:rPr>
      </w:pPr>
    </w:p>
    <w:p w:rsidR="00707C32" w:rsidRDefault="00707C32"/>
    <w:p w:rsidR="002F43ED" w:rsidRDefault="002F43ED"/>
    <w:p w:rsidR="002F43ED" w:rsidRDefault="002F43ED"/>
    <w:p w:rsidR="002F43ED" w:rsidRDefault="002F43ED"/>
    <w:p w:rsidR="002F43ED" w:rsidRDefault="002F43ED"/>
    <w:p w:rsidR="002F43ED" w:rsidRDefault="002F43ED"/>
    <w:p w:rsidR="002F43ED" w:rsidRDefault="002F43ED"/>
    <w:p w:rsidR="002F43ED" w:rsidRDefault="002F43ED" w:rsidP="002F43ED">
      <w:pPr>
        <w:jc w:val="center"/>
        <w:rPr>
          <w:b/>
          <w:bCs/>
          <w:color w:val="C00000"/>
        </w:rPr>
      </w:pPr>
    </w:p>
    <w:p w:rsidR="002F43ED" w:rsidRDefault="002F43ED" w:rsidP="002F43ED">
      <w:pPr>
        <w:jc w:val="center"/>
        <w:rPr>
          <w:b/>
          <w:bCs/>
          <w:color w:val="C00000"/>
        </w:rPr>
      </w:pPr>
    </w:p>
    <w:sectPr w:rsidR="002F43ED" w:rsidSect="00B74FCF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F"/>
    <w:multiLevelType w:val="multilevel"/>
    <w:tmpl w:val="00000892"/>
    <w:lvl w:ilvl="0">
      <w:numFmt w:val="bullet"/>
      <w:lvlText w:val="-"/>
      <w:lvlJc w:val="left"/>
      <w:pPr>
        <w:ind w:left="10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28" w:hanging="140"/>
      </w:pPr>
    </w:lvl>
    <w:lvl w:ilvl="2">
      <w:numFmt w:val="bullet"/>
      <w:lvlText w:val="•"/>
      <w:lvlJc w:val="left"/>
      <w:pPr>
        <w:ind w:left="955" w:hanging="140"/>
      </w:pPr>
    </w:lvl>
    <w:lvl w:ilvl="3">
      <w:numFmt w:val="bullet"/>
      <w:lvlText w:val="•"/>
      <w:lvlJc w:val="left"/>
      <w:pPr>
        <w:ind w:left="1381" w:hanging="140"/>
      </w:pPr>
    </w:lvl>
    <w:lvl w:ilvl="4">
      <w:numFmt w:val="bullet"/>
      <w:lvlText w:val="•"/>
      <w:lvlJc w:val="left"/>
      <w:pPr>
        <w:ind w:left="1808" w:hanging="140"/>
      </w:pPr>
    </w:lvl>
    <w:lvl w:ilvl="5">
      <w:numFmt w:val="bullet"/>
      <w:lvlText w:val="•"/>
      <w:lvlJc w:val="left"/>
      <w:pPr>
        <w:ind w:left="2234" w:hanging="140"/>
      </w:pPr>
    </w:lvl>
    <w:lvl w:ilvl="6">
      <w:numFmt w:val="bullet"/>
      <w:lvlText w:val="•"/>
      <w:lvlJc w:val="left"/>
      <w:pPr>
        <w:ind w:left="2661" w:hanging="140"/>
      </w:pPr>
    </w:lvl>
    <w:lvl w:ilvl="7">
      <w:numFmt w:val="bullet"/>
      <w:lvlText w:val="•"/>
      <w:lvlJc w:val="left"/>
      <w:pPr>
        <w:ind w:left="3087" w:hanging="140"/>
      </w:pPr>
    </w:lvl>
    <w:lvl w:ilvl="8">
      <w:numFmt w:val="bullet"/>
      <w:lvlText w:val="•"/>
      <w:lvlJc w:val="left"/>
      <w:pPr>
        <w:ind w:left="3514" w:hanging="140"/>
      </w:pPr>
    </w:lvl>
  </w:abstractNum>
  <w:abstractNum w:abstractNumId="1">
    <w:nsid w:val="08FD734C"/>
    <w:multiLevelType w:val="hybridMultilevel"/>
    <w:tmpl w:val="17C8B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3ED"/>
    <w:rsid w:val="002F43ED"/>
    <w:rsid w:val="003163F7"/>
    <w:rsid w:val="003468BF"/>
    <w:rsid w:val="00486B63"/>
    <w:rsid w:val="004965AD"/>
    <w:rsid w:val="00707C32"/>
    <w:rsid w:val="00B74FCF"/>
    <w:rsid w:val="00D0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F43ED"/>
    <w:rPr>
      <w:rFonts w:ascii="Calibri" w:eastAsia="Calibri" w:hAnsi="Calibri"/>
    </w:rPr>
  </w:style>
  <w:style w:type="paragraph" w:styleId="a4">
    <w:name w:val="No Spacing"/>
    <w:link w:val="a3"/>
    <w:qFormat/>
    <w:rsid w:val="002F43ED"/>
    <w:pPr>
      <w:spacing w:after="0" w:line="240" w:lineRule="auto"/>
    </w:pPr>
    <w:rPr>
      <w:rFonts w:ascii="Calibri" w:eastAsia="Calibri" w:hAnsi="Calibri"/>
    </w:rPr>
  </w:style>
  <w:style w:type="paragraph" w:styleId="a5">
    <w:name w:val="Body Text"/>
    <w:basedOn w:val="a"/>
    <w:link w:val="a6"/>
    <w:rsid w:val="002F43ED"/>
    <w:pPr>
      <w:ind w:left="459"/>
    </w:pPr>
  </w:style>
  <w:style w:type="character" w:customStyle="1" w:styleId="a6">
    <w:name w:val="Основной текст Знак"/>
    <w:basedOn w:val="a0"/>
    <w:link w:val="a5"/>
    <w:rsid w:val="002F43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5">
    <w:name w:val="Heading 5"/>
    <w:basedOn w:val="a"/>
    <w:rsid w:val="002F43ED"/>
    <w:pPr>
      <w:ind w:left="2838"/>
      <w:outlineLvl w:val="4"/>
    </w:pPr>
    <w:rPr>
      <w:b/>
      <w:bCs/>
      <w:i/>
      <w:iCs/>
    </w:rPr>
  </w:style>
  <w:style w:type="paragraph" w:customStyle="1" w:styleId="1">
    <w:name w:val="Абзац списка1"/>
    <w:basedOn w:val="a"/>
    <w:rsid w:val="002F43ED"/>
  </w:style>
  <w:style w:type="paragraph" w:customStyle="1" w:styleId="TableParagraph">
    <w:name w:val="Table Paragraph"/>
    <w:basedOn w:val="a"/>
    <w:rsid w:val="002F43ED"/>
  </w:style>
  <w:style w:type="paragraph" w:styleId="a7">
    <w:name w:val="Balloon Text"/>
    <w:basedOn w:val="a"/>
    <w:link w:val="a8"/>
    <w:uiPriority w:val="99"/>
    <w:semiHidden/>
    <w:unhideWhenUsed/>
    <w:rsid w:val="002F43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3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43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unhideWhenUsed/>
    <w:rsid w:val="002F43E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ext">
    <w:name w:val="text"/>
    <w:basedOn w:val="a"/>
    <w:rsid w:val="002F43ED"/>
    <w:pPr>
      <w:widowControl/>
      <w:autoSpaceDE/>
      <w:autoSpaceDN/>
      <w:adjustRightInd/>
      <w:spacing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dcterms:created xsi:type="dcterms:W3CDTF">2018-09-27T11:20:00Z</dcterms:created>
  <dcterms:modified xsi:type="dcterms:W3CDTF">2018-10-01T11:10:00Z</dcterms:modified>
</cp:coreProperties>
</file>